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E5A8" w14:textId="77777777" w:rsidR="006B2E44" w:rsidRDefault="00000000">
      <w:pPr>
        <w:tabs>
          <w:tab w:val="left" w:pos="709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1B71C64C" wp14:editId="76D122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860425"/>
            <wp:effectExtent l="0" t="0" r="0" b="0"/>
            <wp:wrapSquare wrapText="left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6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INSTRUÇÕES PARA SUBMISSÃO DE </w:t>
      </w:r>
      <w:r>
        <w:rPr>
          <w:rFonts w:ascii="Arial" w:eastAsia="Arial" w:hAnsi="Arial" w:cs="Arial"/>
          <w:b/>
          <w:sz w:val="28"/>
          <w:szCs w:val="28"/>
        </w:rPr>
        <w:t>ARTIGOS CATEGORIA 2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760C32FF" w14:textId="77777777" w:rsidR="006B2E44" w:rsidRDefault="006B2E44">
      <w:pPr>
        <w:tabs>
          <w:tab w:val="left" w:pos="709"/>
        </w:tabs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jw2cdq9bnogr" w:colFirst="0" w:colLast="0"/>
      <w:bookmarkEnd w:id="1"/>
    </w:p>
    <w:p w14:paraId="4D0D6017" w14:textId="77777777" w:rsidR="006B2E44" w:rsidRDefault="00000000">
      <w:pPr>
        <w:tabs>
          <w:tab w:val="left" w:pos="709"/>
        </w:tabs>
        <w:jc w:val="center"/>
        <w:rPr>
          <w:rFonts w:ascii="Arial" w:eastAsia="Arial" w:hAnsi="Arial" w:cs="Arial"/>
          <w:sz w:val="20"/>
          <w:szCs w:val="20"/>
        </w:rPr>
      </w:pPr>
      <w:bookmarkStart w:id="2" w:name="_heading=h.wdpdqir4n63e" w:colFirst="0" w:colLast="0"/>
      <w:bookmarkEnd w:id="2"/>
      <w:r>
        <w:rPr>
          <w:rFonts w:ascii="Arial" w:eastAsia="Arial" w:hAnsi="Arial" w:cs="Arial"/>
        </w:rPr>
        <w:t>Nome Completo Do Autor (A)¹, Autor (A)², Autor (A)³, Autor (A)⁴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0"/>
          <w:szCs w:val="20"/>
        </w:rPr>
        <w:t>Nome da Universidade, UF, Brasil</w:t>
      </w:r>
      <w:r>
        <w:rPr>
          <w:rFonts w:ascii="Arial" w:eastAsia="Arial" w:hAnsi="Arial" w:cs="Arial"/>
          <w:sz w:val="20"/>
          <w:szCs w:val="20"/>
        </w:rPr>
        <w:br/>
        <w:t>email¹, email², email³, email⁴</w:t>
      </w:r>
    </w:p>
    <w:p w14:paraId="152C2B26" w14:textId="77777777" w:rsidR="006B2E44" w:rsidRDefault="006B2E44">
      <w:p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</w:p>
    <w:p w14:paraId="5A800DA5" w14:textId="77777777" w:rsidR="006B2E44" w:rsidRDefault="006B2E44">
      <w:pPr>
        <w:tabs>
          <w:tab w:val="left" w:pos="709"/>
        </w:tabs>
        <w:jc w:val="center"/>
        <w:rPr>
          <w:rFonts w:ascii="Arial" w:eastAsia="Arial" w:hAnsi="Arial" w:cs="Arial"/>
          <w:b/>
          <w:color w:val="4472C4"/>
        </w:rPr>
      </w:pPr>
    </w:p>
    <w:p w14:paraId="7D985FA9" w14:textId="77777777" w:rsidR="006B2E44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eastAsia="Liberation Serif" w:cs="Liberation Serif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Resumo. </w:t>
      </w:r>
      <w:r>
        <w:rPr>
          <w:rFonts w:ascii="Arial" w:eastAsia="Arial" w:hAnsi="Arial" w:cs="Arial"/>
          <w:color w:val="000000"/>
          <w:sz w:val="22"/>
          <w:szCs w:val="22"/>
        </w:rPr>
        <w:t>Este é o padrão para a submissão de trabalhos da Categoria 2 do Congresso, destinados à divulgação de pesquisas com resultados conclusivos ou em estágio avançado de desenvolvimento. Nesta categoria, os trabalhos devem ser submetidos em Português ou Inglês, em forma de artigo com no mínimo 5 (cinco) e no máximo 7 (sete) páginas, incluindo-se as referências bibliográficas. Os trabalhos submetidos que não estiverem de acordo com o formato apresentado por esse padrão serão rejeitados pelo Comitê Científico do evento, sem análise do mérito científico.</w:t>
      </w:r>
    </w:p>
    <w:p w14:paraId="599AC5BD" w14:textId="77777777" w:rsidR="006B2E44" w:rsidRDefault="00000000">
      <w:pPr>
        <w:pBdr>
          <w:top w:val="nil"/>
          <w:left w:val="nil"/>
          <w:bottom w:val="nil"/>
          <w:right w:val="nil"/>
          <w:between w:val="nil"/>
        </w:pBdr>
        <w:spacing w:after="283"/>
        <w:ind w:left="567" w:right="567"/>
        <w:jc w:val="both"/>
        <w:rPr>
          <w:rFonts w:eastAsia="Liberation Serif" w:cs="Liberation Serif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Palavras-chave. </w:t>
      </w:r>
      <w:r>
        <w:rPr>
          <w:rFonts w:ascii="Arial" w:eastAsia="Arial" w:hAnsi="Arial" w:cs="Arial"/>
          <w:color w:val="000000"/>
          <w:sz w:val="22"/>
          <w:szCs w:val="22"/>
        </w:rPr>
        <w:t>Instruções, Artigo Categoria 2, STEAM  (entre 3-6 palavras-chave)</w:t>
      </w:r>
    </w:p>
    <w:p w14:paraId="21A0BA81" w14:textId="77777777" w:rsidR="006B2E44" w:rsidRDefault="00000000">
      <w:r>
        <w:rPr>
          <w:rFonts w:ascii="Arial" w:eastAsia="Arial" w:hAnsi="Arial" w:cs="Arial"/>
          <w:b/>
          <w:sz w:val="28"/>
          <w:szCs w:val="28"/>
        </w:rPr>
        <w:tab/>
        <w:t>1.</w:t>
      </w:r>
      <w:r>
        <w:rPr>
          <w:rFonts w:ascii="Arial" w:eastAsia="Arial" w:hAnsi="Arial" w:cs="Arial"/>
          <w:b/>
          <w:sz w:val="28"/>
          <w:szCs w:val="28"/>
        </w:rPr>
        <w:tab/>
        <w:t>Introdução</w:t>
      </w:r>
    </w:p>
    <w:p w14:paraId="2E1FAE59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>Espaço destinado à contextualização e delimitação do tema, com a breve descrição do problema, objetivos, justificativa e metodologia da pesquisa/projeto/proposta.</w:t>
      </w:r>
    </w:p>
    <w:p w14:paraId="10704AC0" w14:textId="77777777" w:rsidR="006B2E44" w:rsidRDefault="006B2E44">
      <w:pPr>
        <w:jc w:val="both"/>
        <w:rPr>
          <w:rFonts w:ascii="Arial" w:eastAsia="Arial" w:hAnsi="Arial" w:cs="Arial"/>
        </w:rPr>
      </w:pPr>
    </w:p>
    <w:p w14:paraId="3EF066FD" w14:textId="77777777" w:rsidR="006B2E44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27ABDD71" w14:textId="77777777" w:rsidR="006B2E44" w:rsidRDefault="00000000">
      <w:pPr>
        <w:ind w:left="720"/>
      </w:pPr>
      <w:r>
        <w:rPr>
          <w:rFonts w:ascii="Arial" w:eastAsia="Arial" w:hAnsi="Arial" w:cs="Arial"/>
          <w:b/>
          <w:sz w:val="28"/>
          <w:szCs w:val="28"/>
        </w:rPr>
        <w:t xml:space="preserve">2. </w:t>
      </w:r>
      <w:r>
        <w:rPr>
          <w:rFonts w:ascii="Arial" w:eastAsia="Arial" w:hAnsi="Arial" w:cs="Arial"/>
          <w:b/>
          <w:sz w:val="28"/>
          <w:szCs w:val="28"/>
        </w:rPr>
        <w:tab/>
        <w:t>Problema e Objetivos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075AF040" w14:textId="77777777" w:rsidR="006B2E44" w:rsidRDefault="00000000">
      <w:pPr>
        <w:ind w:left="141"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seção é destinada à descrição do problema, objetivo geral e objetivos específicos e referenciais teóricos (se for o caso).</w:t>
      </w:r>
    </w:p>
    <w:p w14:paraId="46BF8391" w14:textId="77777777" w:rsidR="006B2E44" w:rsidRDefault="00000000">
      <w:pPr>
        <w:ind w:left="708"/>
        <w:jc w:val="both"/>
      </w:pPr>
      <w:r>
        <w:rPr>
          <w:rFonts w:ascii="Arial" w:eastAsia="Arial" w:hAnsi="Arial" w:cs="Arial"/>
        </w:rPr>
        <w:t xml:space="preserve"> </w:t>
      </w:r>
    </w:p>
    <w:p w14:paraId="3C2733FB" w14:textId="77777777" w:rsidR="006B2E44" w:rsidRDefault="00000000">
      <w:pPr>
        <w:ind w:left="708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2.1</w:t>
      </w:r>
      <w:r>
        <w:rPr>
          <w:rFonts w:ascii="Arial" w:eastAsia="Arial" w:hAnsi="Arial" w:cs="Arial"/>
          <w:b/>
          <w:sz w:val="26"/>
          <w:szCs w:val="26"/>
        </w:rPr>
        <w:tab/>
        <w:t>Citações</w:t>
      </w:r>
    </w:p>
    <w:p w14:paraId="47020A03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 O sistema de referências é autor-data, de acordo com a NBR 10520:2002.</w:t>
      </w:r>
    </w:p>
    <w:p w14:paraId="3446E929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 A citação direta consiste na transcrição textual de parte da obra ou trabalho do (a) autor (a) consultado (a). Se a citação direta for de até 3 (três) linhas, deverá vir transcrita entre aspas. Se maior do que 3 (três) linhas, deverá haver recuo de margem do texto (4 cm) e diminuição no tamanho da fonte (tamanho 11). Os exemplos, abaixo, ilustram como poderão vir as respectivas citações diretas:</w:t>
      </w:r>
    </w:p>
    <w:p w14:paraId="1F6B9C18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 </w:t>
      </w:r>
    </w:p>
    <w:p w14:paraId="7E500228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Citações diretas de até 3 linhas:</w:t>
      </w:r>
    </w:p>
    <w:p w14:paraId="5E6FB6A2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7EBE59A9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O Brasil, em 2015, “fechou acordo sobre o combate à mudança climática, marcando compromissos ambiciosos com os objetivos da Conferência das Partes” (ROBINSON, 2021, p.17), o que demonstra que a pasta do Ministério do Meio Ambiente deverá estar voltada ao cumprimento das referidas metas.</w:t>
      </w:r>
    </w:p>
    <w:p w14:paraId="6782AF6A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Ou,</w:t>
      </w:r>
    </w:p>
    <w:p w14:paraId="1B905BA3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Segundo Ronbinson (2021, p.17), o Brasil “fechou acordo sobre o combate à mudança climática, marcando compromissos ambiciosos com os objetivos da Conferência das Partes”, o que demonstra que a pasta do Ministério do Meio Ambiente deverá estar voltada ao cumprimento das referidas metas.</w:t>
      </w:r>
    </w:p>
    <w:p w14:paraId="0C1845CC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1A3A64D3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Citações diretas acima de 3 linhas:</w:t>
      </w:r>
    </w:p>
    <w:p w14:paraId="4D3AB197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5FBBDDDF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O Brasil, em 2015:</w:t>
      </w:r>
    </w:p>
    <w:p w14:paraId="453BA30E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1BEB3145" w14:textId="77777777" w:rsidR="006B2E44" w:rsidRDefault="00000000">
      <w:pPr>
        <w:ind w:left="2268"/>
        <w:jc w:val="both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 wp14:anchorId="5020DC19" wp14:editId="17A884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860425"/>
            <wp:effectExtent l="0" t="0" r="0" b="0"/>
            <wp:wrapSquare wrapText="left" distT="0" distB="0" distL="0" distR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6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  <w:szCs w:val="22"/>
        </w:rPr>
        <w:t xml:space="preserve">fechou acordo sobre o combate à mudança climática, marcando compromissos ambiciosos com os objetos da Conferência das Partes, que é o órgão supremo da Convenção-Quadro das Nações Unidas sobre Mudança do Clima (United Nations Framework Convention on Climate Change - UNFCCC). Em 2016, os esforços do Brasil e de outros países começaram a ser colocados em prática com a entrada em vigor do Acordo de Paris. (ROBINSON, 2021, p.17). </w:t>
      </w:r>
    </w:p>
    <w:p w14:paraId="28CDEE19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7F33FA3D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>A citação indireta é a elaboração de texto com base na obra ou trabalho do (a) autor (a) consultado (a). A reprodução é feita com outras palavras, mas sendo fidedigna à ideia do (a) autor (a) utilizado (a).</w:t>
      </w:r>
    </w:p>
    <w:p w14:paraId="0813E91B" w14:textId="77777777" w:rsidR="006B2E44" w:rsidRDefault="00000000">
      <w:pPr>
        <w:ind w:firstLine="850"/>
        <w:jc w:val="both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Exemplo de citação indireta:</w:t>
      </w:r>
    </w:p>
    <w:p w14:paraId="7EE2567E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 xml:space="preserve">O Brasil e outros países, a partir de 2016, passaram a mover esforços para a implementação da agenda climática devido à vigência do Acordo de Paris (ROBINSON, 2021, p.17). </w:t>
      </w:r>
    </w:p>
    <w:p w14:paraId="4C1D2DFD" w14:textId="77777777" w:rsidR="006B2E44" w:rsidRDefault="006B2E44">
      <w:pPr>
        <w:ind w:firstLine="850"/>
        <w:jc w:val="both"/>
        <w:rPr>
          <w:rFonts w:ascii="Arial" w:eastAsia="Arial" w:hAnsi="Arial" w:cs="Arial"/>
        </w:rPr>
      </w:pPr>
    </w:p>
    <w:p w14:paraId="167A1376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  <w:b/>
          <w:sz w:val="26"/>
          <w:szCs w:val="26"/>
        </w:rPr>
        <w:t>2.2</w:t>
      </w:r>
      <w:r>
        <w:rPr>
          <w:rFonts w:ascii="Arial" w:eastAsia="Arial" w:hAnsi="Arial" w:cs="Arial"/>
          <w:b/>
          <w:sz w:val="26"/>
          <w:szCs w:val="26"/>
        </w:rPr>
        <w:tab/>
        <w:t>Fonte, tamanho e espaçamento</w:t>
      </w:r>
    </w:p>
    <w:p w14:paraId="64495375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A fonte de todo o texto deverá ser Arial, tamanho 12; sendo tamanho 10 para as tabelas e quadros, tamanho 14 para os títulos das Seções e tamanho 13 para os títulos das subseções. O texto deve ser digitado usando espaçamento simples e alinhamento justificado. </w:t>
      </w:r>
    </w:p>
    <w:p w14:paraId="6C13952E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464EF235" w14:textId="77777777" w:rsidR="006B2E44" w:rsidRDefault="006B2E44">
      <w:pPr>
        <w:ind w:firstLine="708"/>
        <w:jc w:val="both"/>
        <w:rPr>
          <w:rFonts w:ascii="Arial" w:eastAsia="Arial" w:hAnsi="Arial" w:cs="Arial"/>
        </w:rPr>
      </w:pPr>
    </w:p>
    <w:p w14:paraId="5DAEB5B1" w14:textId="77777777" w:rsidR="006B2E44" w:rsidRDefault="00000000">
      <w:pPr>
        <w:ind w:left="720"/>
      </w:pPr>
      <w:r>
        <w:rPr>
          <w:rFonts w:ascii="Arial" w:eastAsia="Arial" w:hAnsi="Arial" w:cs="Arial"/>
          <w:b/>
          <w:sz w:val="28"/>
          <w:szCs w:val="28"/>
        </w:rPr>
        <w:t>3.</w:t>
      </w:r>
      <w:r>
        <w:rPr>
          <w:rFonts w:ascii="Arial" w:eastAsia="Arial" w:hAnsi="Arial" w:cs="Arial"/>
          <w:b/>
          <w:sz w:val="28"/>
          <w:szCs w:val="28"/>
        </w:rPr>
        <w:tab/>
        <w:t>Equações</w:t>
      </w:r>
    </w:p>
    <w:p w14:paraId="127D2A5C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>Equações inseridas no trabalho completo devem ser numeradas sequencialmente e à direita no texto, por exemplo</w:t>
      </w:r>
    </w:p>
    <w:p w14:paraId="66CEC3D7" w14:textId="77777777" w:rsidR="006B2E44" w:rsidRDefault="006B2E44"/>
    <w:tbl>
      <w:tblPr>
        <w:tblStyle w:val="a"/>
        <w:tblW w:w="87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22"/>
        <w:gridCol w:w="796"/>
      </w:tblGrid>
      <w:tr w:rsidR="006B2E44" w14:paraId="56995379" w14:textId="77777777">
        <w:trPr>
          <w:jc w:val="center"/>
        </w:trPr>
        <w:tc>
          <w:tcPr>
            <w:tcW w:w="7922" w:type="dxa"/>
            <w:shd w:val="clear" w:color="auto" w:fill="auto"/>
            <w:vAlign w:val="center"/>
          </w:tcPr>
          <w:p w14:paraId="253C06B1" w14:textId="77777777" w:rsidR="006B2E44" w:rsidRDefault="00000000">
            <w:pPr>
              <w:spacing w:after="160"/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eastAsia="Cambria Math" w:hAnsi="Cambria Math" w:cs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n=0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∞</m:t>
                    </m:r>
                  </m:sup>
                  <m:e/>
                </m:nary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96" w:type="dxa"/>
            <w:shd w:val="clear" w:color="auto" w:fill="auto"/>
            <w:vAlign w:val="center"/>
          </w:tcPr>
          <w:p w14:paraId="0AD98A3F" w14:textId="77777777" w:rsidR="006B2E44" w:rsidRDefault="00000000">
            <w:pPr>
              <w:tabs>
                <w:tab w:val="left" w:pos="709"/>
              </w:tabs>
              <w:jc w:val="right"/>
            </w:pPr>
            <w:r>
              <w:rPr>
                <w:rFonts w:ascii="Arial" w:eastAsia="Arial" w:hAnsi="Arial" w:cs="Arial"/>
              </w:rPr>
              <w:t>(1)</w:t>
            </w:r>
          </w:p>
        </w:tc>
      </w:tr>
    </w:tbl>
    <w:p w14:paraId="532438D3" w14:textId="77777777" w:rsidR="006B2E44" w:rsidRDefault="006B2E44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14:paraId="2FA4D7C3" w14:textId="77777777" w:rsidR="006B2E44" w:rsidRDefault="006B2E44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1F616E6" w14:textId="77777777" w:rsidR="006B2E44" w:rsidRDefault="00000000">
      <w:pPr>
        <w:jc w:val="both"/>
      </w:pPr>
      <w:r>
        <w:rPr>
          <w:rFonts w:ascii="Arial" w:eastAsia="Arial" w:hAnsi="Arial" w:cs="Arial"/>
          <w:b/>
          <w:sz w:val="28"/>
          <w:szCs w:val="28"/>
        </w:rPr>
        <w:tab/>
        <w:t>4.</w:t>
      </w:r>
      <w:r>
        <w:rPr>
          <w:rFonts w:ascii="Arial" w:eastAsia="Arial" w:hAnsi="Arial" w:cs="Arial"/>
          <w:b/>
          <w:sz w:val="28"/>
          <w:szCs w:val="28"/>
        </w:rPr>
        <w:tab/>
        <w:t>Tabelas e Figuras</w:t>
      </w:r>
    </w:p>
    <w:p w14:paraId="38D96533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>As(os) autoras(es) podem inserir figuras e tabelas no artigo. Elas devem estar dispostas próximas de suas referências no texto.</w:t>
      </w:r>
    </w:p>
    <w:p w14:paraId="070C21BC" w14:textId="77777777" w:rsidR="006B2E44" w:rsidRDefault="006B2E44">
      <w:pPr>
        <w:jc w:val="both"/>
        <w:rPr>
          <w:rFonts w:ascii="Arial" w:eastAsia="Arial" w:hAnsi="Arial" w:cs="Arial"/>
        </w:rPr>
      </w:pPr>
    </w:p>
    <w:p w14:paraId="7776D25B" w14:textId="77777777" w:rsidR="006B2E44" w:rsidRDefault="00000000">
      <w:pPr>
        <w:jc w:val="both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6"/>
          <w:szCs w:val="26"/>
        </w:rPr>
        <w:t xml:space="preserve">4.1 </w:t>
      </w:r>
      <w:r>
        <w:rPr>
          <w:rFonts w:ascii="Arial" w:eastAsia="Arial" w:hAnsi="Arial" w:cs="Arial"/>
          <w:b/>
          <w:sz w:val="26"/>
          <w:szCs w:val="26"/>
        </w:rPr>
        <w:tab/>
        <w:t>Inserção de Tabelas</w:t>
      </w:r>
    </w:p>
    <w:p w14:paraId="2470DB94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>Tabelas devem ser enumeradas, dispostas horizontalmente centralizadas, próximas de sua referência no texto, e a legenda imediatamente acima dela. Por exemplo, consulte a Tabela 1.</w:t>
      </w:r>
    </w:p>
    <w:p w14:paraId="18A4939C" w14:textId="77777777" w:rsidR="006B2E44" w:rsidRDefault="006B2E44">
      <w:pPr>
        <w:jc w:val="both"/>
        <w:rPr>
          <w:rFonts w:ascii="Arial" w:eastAsia="Arial" w:hAnsi="Arial" w:cs="Arial"/>
        </w:rPr>
      </w:pPr>
    </w:p>
    <w:p w14:paraId="7CBF8F26" w14:textId="77777777" w:rsidR="006B2E44" w:rsidRDefault="00000000">
      <w:pPr>
        <w:tabs>
          <w:tab w:val="left" w:pos="709"/>
        </w:tabs>
        <w:ind w:left="1985" w:right="1983"/>
        <w:jc w:val="center"/>
      </w:pPr>
      <w:r>
        <w:rPr>
          <w:rFonts w:ascii="Arial" w:eastAsia="Arial" w:hAnsi="Arial" w:cs="Arial"/>
          <w:sz w:val="20"/>
          <w:szCs w:val="20"/>
        </w:rPr>
        <w:t>Tabela 1 – Categoria dos trabalhos.</w:t>
      </w:r>
    </w:p>
    <w:tbl>
      <w:tblPr>
        <w:tblStyle w:val="a0"/>
        <w:tblW w:w="7000" w:type="dxa"/>
        <w:tblInd w:w="139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2450"/>
        <w:gridCol w:w="2117"/>
      </w:tblGrid>
      <w:tr w:rsidR="006B2E44" w14:paraId="62FB2C22" w14:textId="77777777"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E3AFF2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Categoria do trabalho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E1BC97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páginas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CD95B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Tipo do trabalho</w:t>
            </w:r>
          </w:p>
        </w:tc>
      </w:tr>
      <w:tr w:rsidR="006B2E44" w14:paraId="408DB37F" w14:textId="77777777"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D8F768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982F92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659EE5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A, B e C</w:t>
            </w:r>
          </w:p>
        </w:tc>
      </w:tr>
      <w:tr w:rsidR="006B2E44" w14:paraId="1744EBF8" w14:textId="77777777"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2BF617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8C99DD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entre 5 e 7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F76E08" w14:textId="77777777" w:rsidR="006B2E44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Apenas C</w:t>
            </w:r>
          </w:p>
        </w:tc>
      </w:tr>
    </w:tbl>
    <w:p w14:paraId="4A1D5260" w14:textId="77777777" w:rsidR="006B2E44" w:rsidRDefault="00000000">
      <w:pPr>
        <w:tabs>
          <w:tab w:val="left" w:pos="709"/>
        </w:tabs>
        <w:ind w:right="1983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61EDF913" w14:textId="77777777" w:rsidR="006B2E44" w:rsidRDefault="006B2E44">
      <w:pPr>
        <w:tabs>
          <w:tab w:val="left" w:pos="709"/>
        </w:tabs>
        <w:ind w:right="1983"/>
        <w:jc w:val="both"/>
        <w:rPr>
          <w:rFonts w:ascii="Arial" w:eastAsia="Arial" w:hAnsi="Arial" w:cs="Arial"/>
          <w:b/>
        </w:rPr>
      </w:pPr>
    </w:p>
    <w:p w14:paraId="017943B2" w14:textId="77777777" w:rsidR="006B2E44" w:rsidRDefault="00000000">
      <w:pPr>
        <w:jc w:val="both"/>
      </w:pPr>
      <w:r>
        <w:rPr>
          <w:rFonts w:ascii="Arial" w:eastAsia="Arial" w:hAnsi="Arial" w:cs="Arial"/>
          <w:b/>
          <w:sz w:val="26"/>
          <w:szCs w:val="26"/>
        </w:rPr>
        <w:tab/>
        <w:t xml:space="preserve">4.2 </w:t>
      </w:r>
      <w:r>
        <w:rPr>
          <w:rFonts w:ascii="Arial" w:eastAsia="Arial" w:hAnsi="Arial" w:cs="Arial"/>
          <w:b/>
          <w:sz w:val="26"/>
          <w:szCs w:val="26"/>
        </w:rPr>
        <w:tab/>
        <w:t>Inserção de Figuras</w:t>
      </w:r>
    </w:p>
    <w:p w14:paraId="2426A575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>Figuras devem estar numeradas, dispostas horizontalmente centralizadas, próximas de sua referência no texto, e a legenda imediatamente abaixo dela. Quando não própria, deve-se indicar/referenciar a fonte. Por exemplo, consulte a Figura 1.</w:t>
      </w:r>
    </w:p>
    <w:p w14:paraId="79A65045" w14:textId="77777777" w:rsidR="006B2E44" w:rsidRDefault="006B2E44">
      <w:pPr>
        <w:tabs>
          <w:tab w:val="left" w:pos="709"/>
        </w:tabs>
        <w:ind w:left="2410" w:right="2408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C625971" w14:textId="77777777" w:rsidR="006B2E44" w:rsidRDefault="00000000">
      <w:pPr>
        <w:tabs>
          <w:tab w:val="left" w:pos="709"/>
        </w:tabs>
        <w:ind w:left="2410" w:right="2408"/>
        <w:jc w:val="center"/>
      </w:pPr>
      <w:bookmarkStart w:id="3" w:name="_heading=h.30j0zll" w:colFirst="0" w:colLast="0"/>
      <w:bookmarkEnd w:id="3"/>
      <w:r>
        <w:rPr>
          <w:noProof/>
        </w:rPr>
        <w:drawing>
          <wp:anchor distT="0" distB="0" distL="0" distR="0" simplePos="0" relativeHeight="251660288" behindDoc="0" locked="0" layoutInCell="1" hidden="0" allowOverlap="1" wp14:anchorId="36EEE42F" wp14:editId="05B4AA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860425"/>
            <wp:effectExtent l="0" t="0" r="0" b="0"/>
            <wp:wrapSquare wrapText="left" distT="0" distB="0" distL="0" distR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6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t>Figura 1 – Logo STEAM</w:t>
      </w:r>
      <w:r>
        <w:rPr>
          <w:rFonts w:ascii="Arial" w:eastAsia="Arial" w:hAnsi="Arial" w:cs="Arial"/>
          <w:color w:val="000000"/>
        </w:rPr>
        <w:t>.</w:t>
      </w:r>
    </w:p>
    <w:p w14:paraId="640E3BB6" w14:textId="77777777" w:rsidR="006B2E44" w:rsidRDefault="00000000">
      <w:pPr>
        <w:tabs>
          <w:tab w:val="left" w:pos="709"/>
        </w:tabs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7F0A52FD" wp14:editId="4A1EBB28">
            <wp:simplePos x="0" y="0"/>
            <wp:positionH relativeFrom="column">
              <wp:posOffset>1529715</wp:posOffset>
            </wp:positionH>
            <wp:positionV relativeFrom="paragraph">
              <wp:posOffset>28575</wp:posOffset>
            </wp:positionV>
            <wp:extent cx="3060700" cy="2040255"/>
            <wp:effectExtent l="0" t="0" r="0" b="0"/>
            <wp:wrapSquare wrapText="bothSides" distT="0" distB="0" distL="0" distR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040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15921B" w14:textId="77777777" w:rsidR="006B2E44" w:rsidRDefault="00000000">
      <w:pPr>
        <w:tabs>
          <w:tab w:val="left" w:pos="709"/>
        </w:tabs>
        <w:ind w:left="2410" w:right="2267"/>
      </w:pPr>
      <w:r>
        <w:rPr>
          <w:rFonts w:ascii="Arial" w:eastAsia="Arial" w:hAnsi="Arial" w:cs="Arial"/>
          <w:sz w:val="20"/>
          <w:szCs w:val="20"/>
        </w:rPr>
        <w:t>Fonte:</w:t>
      </w:r>
    </w:p>
    <w:p w14:paraId="0392D940" w14:textId="77777777" w:rsidR="006B2E44" w:rsidRDefault="006B2E44">
      <w:pPr>
        <w:tabs>
          <w:tab w:val="left" w:pos="709"/>
        </w:tabs>
        <w:ind w:left="2410" w:right="2267"/>
        <w:rPr>
          <w:rFonts w:ascii="Arial" w:eastAsia="Arial" w:hAnsi="Arial" w:cs="Arial"/>
          <w:b/>
          <w:sz w:val="20"/>
          <w:szCs w:val="20"/>
        </w:rPr>
      </w:pPr>
    </w:p>
    <w:p w14:paraId="33A50BA5" w14:textId="77777777" w:rsidR="006B2E44" w:rsidRDefault="00000000">
      <w:pPr>
        <w:tabs>
          <w:tab w:val="left" w:pos="709"/>
        </w:tabs>
        <w:ind w:right="2267"/>
      </w:pPr>
      <w:r>
        <w:rPr>
          <w:rFonts w:ascii="Arial" w:eastAsia="Arial" w:hAnsi="Arial" w:cs="Arial"/>
          <w:b/>
          <w:sz w:val="28"/>
          <w:szCs w:val="28"/>
        </w:rPr>
        <w:tab/>
      </w:r>
    </w:p>
    <w:p w14:paraId="5DBC96E6" w14:textId="77777777" w:rsidR="006B2E44" w:rsidRDefault="00000000">
      <w:pPr>
        <w:tabs>
          <w:tab w:val="left" w:pos="709"/>
        </w:tabs>
        <w:ind w:right="2267" w:firstLine="708"/>
      </w:pPr>
      <w:r>
        <w:rPr>
          <w:rFonts w:ascii="Arial" w:eastAsia="Arial" w:hAnsi="Arial" w:cs="Arial"/>
          <w:b/>
          <w:sz w:val="28"/>
          <w:szCs w:val="28"/>
        </w:rPr>
        <w:t>5.</w:t>
      </w:r>
      <w:r>
        <w:rPr>
          <w:rFonts w:ascii="Arial" w:eastAsia="Arial" w:hAnsi="Arial" w:cs="Arial"/>
          <w:b/>
          <w:sz w:val="28"/>
          <w:szCs w:val="28"/>
        </w:rPr>
        <w:tab/>
        <w:t>Considerações Finais</w:t>
      </w:r>
    </w:p>
    <w:p w14:paraId="26F5ED38" w14:textId="77777777" w:rsidR="006B2E44" w:rsidRDefault="00000000">
      <w:pPr>
        <w:ind w:firstLine="708"/>
        <w:jc w:val="both"/>
      </w:pPr>
      <w:r>
        <w:rPr>
          <w:rFonts w:ascii="Arial" w:eastAsia="Arial" w:hAnsi="Arial" w:cs="Arial"/>
        </w:rPr>
        <w:tab/>
        <w:t>Esta seção é reservada às principais conclusões e considerações finais do trabalho.</w:t>
      </w:r>
    </w:p>
    <w:p w14:paraId="439A33E4" w14:textId="77777777" w:rsidR="006B2E44" w:rsidRDefault="006B2E44">
      <w:pPr>
        <w:jc w:val="both"/>
        <w:rPr>
          <w:rFonts w:ascii="Arial" w:eastAsia="Arial" w:hAnsi="Arial" w:cs="Arial"/>
        </w:rPr>
      </w:pPr>
    </w:p>
    <w:p w14:paraId="0DC594A9" w14:textId="77777777" w:rsidR="006B2E44" w:rsidRDefault="006B2E44">
      <w:pPr>
        <w:jc w:val="both"/>
        <w:rPr>
          <w:rFonts w:ascii="Arial" w:eastAsia="Arial" w:hAnsi="Arial" w:cs="Arial"/>
        </w:rPr>
      </w:pPr>
    </w:p>
    <w:p w14:paraId="6FE4E145" w14:textId="77777777" w:rsidR="006B2E44" w:rsidRDefault="00000000">
      <w:pPr>
        <w:jc w:val="both"/>
      </w:pPr>
      <w:r>
        <w:rPr>
          <w:rFonts w:ascii="Arial" w:eastAsia="Arial" w:hAnsi="Arial" w:cs="Arial"/>
          <w:b/>
          <w:sz w:val="28"/>
          <w:szCs w:val="28"/>
        </w:rPr>
        <w:tab/>
        <w:t>Agradecimentos (opcional)</w:t>
      </w:r>
    </w:p>
    <w:p w14:paraId="3AA31804" w14:textId="77777777" w:rsidR="006B2E44" w:rsidRDefault="00000000">
      <w:pPr>
        <w:jc w:val="both"/>
      </w:pPr>
      <w:r>
        <w:rPr>
          <w:rFonts w:ascii="Arial" w:eastAsia="Arial" w:hAnsi="Arial" w:cs="Arial"/>
        </w:rPr>
        <w:tab/>
        <w:t>Seção reservada aos agradecimentos dos autores, caso for pertinente. Por exemplo, agradecimento a fomentos. Esta seção não é numerada e deve ser disposta entre a seção de Considerações Finais e as Referências.</w:t>
      </w:r>
    </w:p>
    <w:p w14:paraId="1DDD2659" w14:textId="77777777" w:rsidR="006B2E44" w:rsidRDefault="006B2E44">
      <w:pPr>
        <w:jc w:val="both"/>
        <w:rPr>
          <w:rFonts w:ascii="Arial" w:eastAsia="Arial" w:hAnsi="Arial" w:cs="Arial"/>
        </w:rPr>
      </w:pPr>
    </w:p>
    <w:p w14:paraId="4814F674" w14:textId="77777777" w:rsidR="006B2E44" w:rsidRDefault="00000000">
      <w:pPr>
        <w:ind w:left="720"/>
      </w:pPr>
      <w:r>
        <w:rPr>
          <w:rFonts w:ascii="Arial" w:eastAsia="Arial" w:hAnsi="Arial" w:cs="Arial"/>
          <w:b/>
          <w:sz w:val="28"/>
          <w:szCs w:val="28"/>
        </w:rPr>
        <w:t xml:space="preserve">Referências </w:t>
      </w:r>
    </w:p>
    <w:p w14:paraId="673F9CFA" w14:textId="77777777" w:rsidR="006B2E44" w:rsidRDefault="00000000">
      <w:pPr>
        <w:tabs>
          <w:tab w:val="left" w:pos="709"/>
        </w:tabs>
        <w:jc w:val="both"/>
      </w:pPr>
      <w:r>
        <w:rPr>
          <w:rFonts w:ascii="Arial" w:eastAsia="Arial" w:hAnsi="Arial" w:cs="Arial"/>
        </w:rPr>
        <w:tab/>
        <w:t xml:space="preserve">As referências bibliográficas devem ser inseridas conforme especificado neste padrão. Seguem alguns exemplos de referências: livro [1], artigos publicados em periódicos [2,3], capítulo de livro [4], dissertação de mestrado [5], tese de doutorado [6], livro publicado dentro de uma série [7], trabalho publicado em anais de eventos [8], </w:t>
      </w:r>
      <w:r>
        <w:rPr>
          <w:rFonts w:ascii="Arial" w:eastAsia="Arial" w:hAnsi="Arial" w:cs="Arial"/>
          <w:i/>
        </w:rPr>
        <w:t>website</w:t>
      </w:r>
      <w:r>
        <w:rPr>
          <w:rFonts w:ascii="Arial" w:eastAsia="Arial" w:hAnsi="Arial" w:cs="Arial"/>
        </w:rPr>
        <w:t xml:space="preserve"> e outros [9]. Sempre que disponível forneça o DOI, ISBN ou ISSN, conforme o caso. Apresentadas em ordem alfabética e de acordo com a ABNT NBR 6023.</w:t>
      </w:r>
    </w:p>
    <w:p w14:paraId="0E75FEB0" w14:textId="77777777" w:rsidR="006B2E44" w:rsidRDefault="006B2E44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14:paraId="5FB84D93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[1] J. L. Boldrini et al. </w:t>
      </w:r>
      <w:r>
        <w:rPr>
          <w:rFonts w:ascii="Arial" w:eastAsia="Arial" w:hAnsi="Arial" w:cs="Arial"/>
          <w:b/>
        </w:rPr>
        <w:t>Álgebra Linear</w:t>
      </w:r>
      <w:r>
        <w:rPr>
          <w:rFonts w:ascii="Arial" w:eastAsia="Arial" w:hAnsi="Arial" w:cs="Arial"/>
        </w:rPr>
        <w:t>. 3a. ed. São Paulo: Harbra, 1986. isbn: 9788529402024.</w:t>
      </w:r>
    </w:p>
    <w:p w14:paraId="3C84DD9D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[2] L. O. Contiero et al. “Rainbow Erdös–Rothschild Problem for the Fano Plane”. Em: </w:t>
      </w:r>
      <w:r>
        <w:rPr>
          <w:rFonts w:ascii="Arial" w:eastAsia="Arial" w:hAnsi="Arial" w:cs="Arial"/>
          <w:b/>
        </w:rPr>
        <w:t>SIAM Journal on Discrete Mathematics</w:t>
      </w:r>
      <w:r>
        <w:rPr>
          <w:rFonts w:ascii="Arial" w:eastAsia="Arial" w:hAnsi="Arial" w:cs="Arial"/>
        </w:rPr>
        <w:t xml:space="preserve"> (2021). Aceito. doi: 10.1137/20M136325X.</w:t>
      </w:r>
    </w:p>
    <w:p w14:paraId="5036A860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[3] J. A. Cuminato e V. Ruas. “Unification of distance inequalities for linear variational problems”. Em: </w:t>
      </w:r>
      <w:r>
        <w:rPr>
          <w:rFonts w:ascii="Arial" w:eastAsia="Arial" w:hAnsi="Arial" w:cs="Arial"/>
          <w:b/>
        </w:rPr>
        <w:t>Computational and Applied Mathematics</w:t>
      </w:r>
      <w:r>
        <w:rPr>
          <w:rFonts w:ascii="Arial" w:eastAsia="Arial" w:hAnsi="Arial" w:cs="Arial"/>
        </w:rPr>
        <w:t xml:space="preserve"> 34 (2014), pp. 1009–1033. doi: 10.1007/s40314-014-0163-6.</w:t>
      </w:r>
    </w:p>
    <w:p w14:paraId="5BE64AA2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[4] P. L. Da Silva e I. L. Freire. “On the group analysis of a modified Novikov equation”. Em: </w:t>
      </w:r>
      <w:r>
        <w:rPr>
          <w:rFonts w:ascii="Arial" w:eastAsia="Arial" w:hAnsi="Arial" w:cs="Arial"/>
          <w:b/>
        </w:rPr>
        <w:t>Interdisciplinary Topics in Applied Mathematics, Modeling and Computational</w:t>
      </w:r>
    </w:p>
    <w:p w14:paraId="2CCA07F0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  <w:b/>
        </w:rPr>
        <w:t>Science, Springer Proceedings in Mathematics and Statistics</w:t>
      </w:r>
      <w:r>
        <w:rPr>
          <w:rFonts w:ascii="Arial" w:eastAsia="Arial" w:hAnsi="Arial" w:cs="Arial"/>
        </w:rPr>
        <w:t>. Ed. por M. Cojocaru</w:t>
      </w:r>
    </w:p>
    <w:p w14:paraId="5D9F48EB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et al. Vol. 117. Springer, 2015. Cap. 23, pp. 161–166. doi: 10.1007/978-3-319-12307-3_23.</w:t>
      </w:r>
    </w:p>
    <w:p w14:paraId="42BD4B31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[5] G. L. Diniz. “A mudança no habitat de populações de peixes: de rio a represa - o modelo matemático”. Dissertação de mestrado. Unicamp, 1994.</w:t>
      </w:r>
    </w:p>
    <w:p w14:paraId="72FA7F3F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hidden="0" allowOverlap="1" wp14:anchorId="17FEC221" wp14:editId="236A22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860425"/>
            <wp:effectExtent l="0" t="0" r="0" b="0"/>
            <wp:wrapSquare wrapText="left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6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[6] S. M. Mallet. “Análise Numérica de Elementos Finitos”. Tese de doutorado. LNCC/MCTI, 1990.</w:t>
      </w:r>
    </w:p>
    <w:p w14:paraId="0EF09C09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[7] L. T. Gomes, L. C. Barros e B. Bede. </w:t>
      </w:r>
      <w:r>
        <w:rPr>
          <w:rFonts w:ascii="Arial" w:eastAsia="Arial" w:hAnsi="Arial" w:cs="Arial"/>
          <w:b/>
        </w:rPr>
        <w:t>Fuzzy differential equation in various approaches</w:t>
      </w:r>
      <w:r>
        <w:rPr>
          <w:rFonts w:ascii="Arial" w:eastAsia="Arial" w:hAnsi="Arial" w:cs="Arial"/>
        </w:rPr>
        <w:t>. Springer Briefs in Mathematics. SBMAC - Springer, 2015. isbn: 978-3-319-22575-3.</w:t>
      </w:r>
    </w:p>
    <w:p w14:paraId="3F9EBA65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[8] I. L. D. Santos e G. N. Silva. “Uma classe de problemas de controle ótimo em escalas tempo-rais”. Em: </w:t>
      </w:r>
      <w:r>
        <w:rPr>
          <w:rFonts w:ascii="Arial" w:eastAsia="Arial" w:hAnsi="Arial" w:cs="Arial"/>
          <w:b/>
        </w:rPr>
        <w:t>Proceeding Series of the Brazilian Society of Computational and Applied Mathematics</w:t>
      </w:r>
      <w:r>
        <w:rPr>
          <w:rFonts w:ascii="Arial" w:eastAsia="Arial" w:hAnsi="Arial" w:cs="Arial"/>
        </w:rPr>
        <w:t>. 2013, pp. 010177–1–6. doi: 10.5540/03.2013.001.01.0177.</w:t>
      </w:r>
    </w:p>
    <w:p w14:paraId="47618637" w14:textId="77777777" w:rsidR="006B2E44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[9] STEAM. Site oficial do Congresso Internacional de Mulheres em STEAM. Online. Acessado em 10/07/2022,</w:t>
      </w:r>
      <w:r>
        <w:rPr>
          <w:rFonts w:ascii="Arial" w:eastAsia="Arial" w:hAnsi="Arial" w:cs="Arial"/>
          <w:color w:val="000000"/>
        </w:rPr>
        <w:t xml:space="preserve"> http://www.site.br.</w:t>
      </w:r>
    </w:p>
    <w:p w14:paraId="0366B770" w14:textId="77777777" w:rsidR="006B2E44" w:rsidRDefault="006B2E44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14:paraId="1697F3CB" w14:textId="77777777" w:rsidR="006B2E44" w:rsidRDefault="006B2E44">
      <w:pPr>
        <w:tabs>
          <w:tab w:val="left" w:pos="709"/>
        </w:tabs>
        <w:jc w:val="both"/>
        <w:rPr>
          <w:rFonts w:ascii="Arial" w:eastAsia="Arial" w:hAnsi="Arial" w:cs="Arial"/>
          <w:b/>
          <w:i/>
          <w:color w:val="000000"/>
        </w:rPr>
      </w:pPr>
    </w:p>
    <w:p w14:paraId="5E707DBF" w14:textId="77777777" w:rsidR="006B2E44" w:rsidRDefault="006B2E44">
      <w:pPr>
        <w:tabs>
          <w:tab w:val="left" w:pos="709"/>
        </w:tabs>
        <w:jc w:val="both"/>
        <w:rPr>
          <w:rFonts w:ascii="Arial" w:eastAsia="Arial" w:hAnsi="Arial" w:cs="Arial"/>
          <w:b/>
          <w:i/>
          <w:color w:val="000000"/>
        </w:rPr>
      </w:pPr>
    </w:p>
    <w:p w14:paraId="1C9501C6" w14:textId="77777777" w:rsidR="006B2E44" w:rsidRDefault="006B2E44">
      <w:pPr>
        <w:tabs>
          <w:tab w:val="left" w:pos="709"/>
        </w:tabs>
        <w:jc w:val="both"/>
      </w:pPr>
    </w:p>
    <w:sectPr w:rsidR="006B2E44">
      <w:headerReference w:type="default" r:id="rId9"/>
      <w:footerReference w:type="default" r:id="rId10"/>
      <w:pgSz w:w="11906" w:h="16838"/>
      <w:pgMar w:top="1693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F54D" w14:textId="77777777" w:rsidR="001E53D3" w:rsidRDefault="001E53D3">
      <w:r>
        <w:separator/>
      </w:r>
    </w:p>
  </w:endnote>
  <w:endnote w:type="continuationSeparator" w:id="0">
    <w:p w14:paraId="65753003" w14:textId="77777777" w:rsidR="001E53D3" w:rsidRDefault="001E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C54B" w14:textId="77777777" w:rsidR="006B2E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842984" wp14:editId="6D3995ED">
          <wp:simplePos x="0" y="0"/>
          <wp:positionH relativeFrom="column">
            <wp:posOffset>-721514</wp:posOffset>
          </wp:positionH>
          <wp:positionV relativeFrom="paragraph">
            <wp:posOffset>285750</wp:posOffset>
          </wp:positionV>
          <wp:extent cx="7560310" cy="360045"/>
          <wp:effectExtent l="0" t="0" r="0" b="0"/>
          <wp:wrapNone/>
          <wp:docPr id="9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C593" w14:textId="77777777" w:rsidR="001E53D3" w:rsidRDefault="001E53D3">
      <w:r>
        <w:separator/>
      </w:r>
    </w:p>
  </w:footnote>
  <w:footnote w:type="continuationSeparator" w:id="0">
    <w:p w14:paraId="5DF2FA2F" w14:textId="77777777" w:rsidR="001E53D3" w:rsidRDefault="001E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E760" w14:textId="77777777" w:rsidR="006B2E44" w:rsidRDefault="006B2E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44"/>
    <w:rsid w:val="001E53D3"/>
    <w:rsid w:val="004D4737"/>
    <w:rsid w:val="006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CF2D"/>
  <w15:docId w15:val="{D72F04FF-78C3-4969-B791-A415B500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 PL SungtiL GB" w:cs="Lohit Devanagari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+X5GA7/O7P+f06KVOAchuYrMA==">AMUW2mWAl/jRYph99jd9zTFUgYWnQDRjLEbq9uWLWf+07tZL/NU1oFAVle5kX66pLsLSssl8nrhO+NBDiO3CDSAwMMfsBKFU7prPKuNysthiJLS7VgM2N4E686aN3C5YfIFne1i1Z+amjcxJzqJjdWbEur7MtCxWgzidMk/VN9tjV8TpriTfeyk=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Informática</dc:creator>
  <cp:lastModifiedBy>Natália Jodas</cp:lastModifiedBy>
  <cp:revision>2</cp:revision>
  <dcterms:created xsi:type="dcterms:W3CDTF">2022-10-11T14:45:00Z</dcterms:created>
  <dcterms:modified xsi:type="dcterms:W3CDTF">2022-10-11T14:45:00Z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?rio">
    <vt:lpwstr>Comitê Científico CIMESTEAM 2022</vt:lpwstr>
  </property>
</Properties>
</file>